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大美湾区，无限机遇；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光华发展，未来可期。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一院三区，创业跨越。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 期与加盟，“职”在等你。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F6696" w:rsidRPr="00AF6696" w:rsidRDefault="00AF6696" w:rsidP="00AF6696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中山大学附属口腔医院地处粤港澳大湾区核心增长极——广州，是教育部直属重点高等院校的口腔医学教学医院、国家卫生健康委委属委管专科医院，获评委省共建国家口腔区域医疗中心，中央、省、市保健基地医院，广东省高水平医院重点建设医院。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10287000" cy="7724775"/>
            <wp:effectExtent l="0" t="0" r="0" b="9525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96" w:rsidRPr="00AF6696" w:rsidRDefault="00AF6696" w:rsidP="00AF6696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广纳四海英才，共创发展伟业。为持续提升医（学）院综合水平与实力，实施人才强院战略，诚邀广大优秀人才加盟我院。</w:t>
      </w:r>
    </w:p>
    <w:p w:rsidR="00AF6696" w:rsidRPr="00AF6696" w:rsidRDefault="00AF6696" w:rsidP="00AF6696">
      <w:pPr>
        <w:widowControl/>
        <w:rPr>
          <w:rFonts w:ascii="Microsoft YaHei UI" w:eastAsia="Microsoft YaHei UI" w:hAnsi="Microsoft YaHei UI" w:cs="宋体"/>
          <w:color w:val="0D0D0D"/>
          <w:spacing w:val="30"/>
          <w:kern w:val="0"/>
          <w:szCs w:val="21"/>
        </w:rPr>
      </w:pP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招聘岗位</w:t>
      </w:r>
    </w:p>
    <w:p w:rsidR="00AF6696" w:rsidRPr="00AF6696" w:rsidRDefault="00AF6696" w:rsidP="00AF6696">
      <w:pPr>
        <w:widowControl/>
        <w:rPr>
          <w:rFonts w:ascii="Microsoft YaHei UI" w:eastAsia="Microsoft YaHei UI" w:hAnsi="Microsoft YaHei UI" w:cs="宋体"/>
          <w:color w:val="0D0D0D"/>
          <w:spacing w:val="30"/>
          <w:kern w:val="0"/>
          <w:szCs w:val="21"/>
        </w:rPr>
      </w:pP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临床博士后（医师）</w:t>
      </w:r>
    </w:p>
    <w:p w:rsidR="00AF6696" w:rsidRPr="00AF6696" w:rsidRDefault="00AF6696" w:rsidP="00AF6696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学科方向：</w:t>
      </w:r>
      <w:r w:rsidRPr="00AF6696">
        <w:rPr>
          <w:rFonts w:ascii="宋体" w:eastAsia="宋体" w:hAnsi="宋体" w:cs="宋体"/>
          <w:kern w:val="0"/>
          <w:sz w:val="24"/>
          <w:szCs w:val="24"/>
        </w:rPr>
        <w:t>牙体牙髓病学、口腔黏膜病学、口腔预防科学、牙周病学、儿童口腔医学、口腔颌面外科学、口腔修复学、口腔正畸学、口腔种植学、麻醉学、病理学等。</w:t>
      </w:r>
    </w:p>
    <w:p w:rsidR="00AF6696" w:rsidRPr="00AF6696" w:rsidRDefault="00AF6696" w:rsidP="00AF6696">
      <w:pPr>
        <w:widowControl/>
        <w:rPr>
          <w:rFonts w:ascii="Microsoft YaHei UI" w:eastAsia="Microsoft YaHei UI" w:hAnsi="Microsoft YaHei UI" w:cs="宋体"/>
          <w:color w:val="0D0D0D"/>
          <w:spacing w:val="30"/>
          <w:kern w:val="0"/>
          <w:szCs w:val="21"/>
        </w:rPr>
      </w:pP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科研博士后</w:t>
      </w:r>
    </w:p>
    <w:p w:rsidR="00AF6696" w:rsidRPr="00AF6696" w:rsidRDefault="00AF6696" w:rsidP="00AF6696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学科方向：</w:t>
      </w:r>
      <w:r w:rsidRPr="00AF6696">
        <w:rPr>
          <w:rFonts w:ascii="宋体" w:eastAsia="宋体" w:hAnsi="宋体" w:cs="宋体"/>
          <w:kern w:val="0"/>
          <w:sz w:val="24"/>
          <w:szCs w:val="24"/>
        </w:rPr>
        <w:t>医学与生命科学相关各种传统学科、新兴交叉学科基础研究、前沿研究与转化研究等领域，包括口腔医学、免疫与免疫治疗学、生物安全与病原生物学、遗传学、干细胞与再生医学、肿瘤生物学、组学与生物信息学、结构生物学、比较医学、材料科学等。</w:t>
      </w:r>
    </w:p>
    <w:p w:rsidR="00AF6696" w:rsidRPr="00AF6696" w:rsidRDefault="00AF6696" w:rsidP="00AF6696">
      <w:pPr>
        <w:widowControl/>
        <w:rPr>
          <w:rFonts w:ascii="Microsoft YaHei UI" w:eastAsia="Microsoft YaHei UI" w:hAnsi="Microsoft YaHei UI" w:cs="宋体"/>
          <w:color w:val="0D0D0D"/>
          <w:spacing w:val="30"/>
          <w:kern w:val="0"/>
          <w:szCs w:val="21"/>
        </w:rPr>
      </w:pP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招聘要求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1.年龄在35岁以下。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2.获得博士学位不超过3年。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3.具备较高的学术水平和较强的科研能力的国内外优秀博士，攻读博士学位期间取得1项代表性成果。</w:t>
      </w:r>
    </w:p>
    <w:p w:rsidR="00AF6696" w:rsidRPr="00AF6696" w:rsidRDefault="00AF6696" w:rsidP="00AF6696">
      <w:pPr>
        <w:widowControl/>
        <w:rPr>
          <w:rFonts w:ascii="Microsoft YaHei UI" w:eastAsia="Microsoft YaHei UI" w:hAnsi="Microsoft YaHei UI" w:cs="宋体"/>
          <w:color w:val="0D0D0D"/>
          <w:spacing w:val="30"/>
          <w:kern w:val="0"/>
          <w:szCs w:val="21"/>
        </w:rPr>
      </w:pP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薪资待遇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丰富的薪酬待遇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博士后安居补贴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3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科研专项奖励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4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科研配套支持计划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5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博士后支持计划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6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博士后奖励绩效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职业发展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进站可申请认定助理研究员（中级）任职资格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lastRenderedPageBreak/>
        <w:t>在站可申报国家/省部级科研项目及博士后人才项目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3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在站可转评副高级职称，特别优秀者可直接申报正高级职称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4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临床博士后出站且医师规范化培训合格，可获“双证”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5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优秀者可入选医院青年人才高质量发展计划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招聘流程</w:t>
      </w:r>
    </w:p>
    <w:p w:rsidR="00AF6696" w:rsidRPr="00AF6696" w:rsidRDefault="00AF6696" w:rsidP="00AF6696">
      <w:pPr>
        <w:widowControl/>
        <w:rPr>
          <w:rFonts w:ascii="Microsoft YaHei UI" w:eastAsia="Microsoft YaHei UI" w:hAnsi="Microsoft YaHei UI" w:cs="宋体"/>
          <w:color w:val="0D0D0D"/>
          <w:spacing w:val="30"/>
          <w:kern w:val="0"/>
          <w:szCs w:val="21"/>
        </w:rPr>
      </w:pP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提交应聘登记表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有意者请登录报名系统投递简历，上传学历学位证书及代表性业绩佐证材料等。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报名时间：2022年12月31日24:00前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投递网址：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http://zdkqhr.zdkqyy.com:8082/service/zhaopinFront/inviteJob_1.html</w:t>
      </w:r>
    </w:p>
    <w:p w:rsidR="00AF6696" w:rsidRPr="00AF6696" w:rsidRDefault="00AF6696" w:rsidP="00AF6696">
      <w:pPr>
        <w:widowControl/>
        <w:rPr>
          <w:rFonts w:ascii="Microsoft YaHei UI" w:eastAsia="Microsoft YaHei UI" w:hAnsi="Microsoft YaHei UI" w:cs="宋体"/>
          <w:color w:val="0D0D0D"/>
          <w:spacing w:val="30"/>
          <w:kern w:val="0"/>
          <w:szCs w:val="21"/>
        </w:rPr>
      </w:pP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资格审查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经资格审查后，人力资源部与应聘者联系，确认应聘科室及岗位。</w:t>
      </w:r>
    </w:p>
    <w:p w:rsidR="00AF6696" w:rsidRPr="00AF6696" w:rsidRDefault="00AF6696" w:rsidP="00AF6696">
      <w:pPr>
        <w:widowControl/>
        <w:rPr>
          <w:rFonts w:ascii="Microsoft YaHei UI" w:eastAsia="Microsoft YaHei UI" w:hAnsi="Microsoft YaHei UI" w:cs="宋体"/>
          <w:color w:val="0D0D0D"/>
          <w:spacing w:val="30"/>
          <w:kern w:val="0"/>
          <w:szCs w:val="21"/>
        </w:rPr>
      </w:pP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考核及面试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根据应聘岗位，参加考核与面试。</w:t>
      </w:r>
    </w:p>
    <w:p w:rsidR="00AF6696" w:rsidRPr="00AF6696" w:rsidRDefault="00AF6696" w:rsidP="00AF6696">
      <w:pPr>
        <w:widowControl/>
        <w:rPr>
          <w:rFonts w:ascii="Microsoft YaHei UI" w:eastAsia="Microsoft YaHei UI" w:hAnsi="Microsoft YaHei UI" w:cs="宋体"/>
          <w:color w:val="0D0D0D"/>
          <w:spacing w:val="30"/>
          <w:kern w:val="0"/>
          <w:szCs w:val="21"/>
        </w:rPr>
      </w:pP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聘用及签约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经主管部门审核通过后，签订聘用合同。</w:t>
      </w:r>
    </w:p>
    <w:p w:rsidR="00AF6696" w:rsidRPr="00AF6696" w:rsidRDefault="00AF6696" w:rsidP="00AF6696">
      <w:pPr>
        <w:widowControl/>
        <w:rPr>
          <w:rFonts w:ascii="Microsoft YaHei UI" w:eastAsia="Microsoft YaHei UI" w:hAnsi="Microsoft YaHei UI" w:cs="宋体"/>
          <w:color w:val="0D0D0D"/>
          <w:spacing w:val="30"/>
          <w:kern w:val="0"/>
          <w:szCs w:val="21"/>
        </w:rPr>
      </w:pP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走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进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光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华</w:t>
      </w:r>
    </w:p>
    <w:p w:rsidR="00AF6696" w:rsidRPr="00AF6696" w:rsidRDefault="00AF6696" w:rsidP="00AF6696">
      <w:pPr>
        <w:widowControl/>
        <w:rPr>
          <w:rFonts w:ascii="Microsoft YaHei UI" w:eastAsia="Microsoft YaHei UI" w:hAnsi="Microsoft YaHei UI" w:cs="宋体"/>
          <w:color w:val="0D0D0D"/>
          <w:spacing w:val="30"/>
          <w:kern w:val="0"/>
          <w:szCs w:val="21"/>
        </w:rPr>
      </w:pPr>
    </w:p>
    <w:p w:rsidR="00AF6696" w:rsidRPr="00AF6696" w:rsidRDefault="00AF6696" w:rsidP="00AF6696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医（学）院拥有一支力量雄厚、学科齐备的师资队伍，现有博士生导师45人、硕士生导师125人，其中国务院学位委员会学科评议组成员1人、国家高层次人才4人、宝钢优秀教师1人、教育部新世纪优秀人才3人、中华口腔医学会主委和副主委20余人，高层次人才汇聚，梯队结构合理。</w:t>
      </w:r>
    </w:p>
    <w:p w:rsidR="00AF6696" w:rsidRPr="00AF6696" w:rsidRDefault="00AF6696" w:rsidP="00AF6696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 聚焦一流、追求卓越。医（学）院坚持以建设中国特色、世界一流口腔医学学科为目标，经过30多年不懈努力，实现了跨越式发展，在培养优秀学</w:t>
      </w:r>
      <w:r w:rsidRPr="00AF6696">
        <w:rPr>
          <w:rFonts w:ascii="宋体" w:eastAsia="宋体" w:hAnsi="宋体" w:cs="宋体"/>
          <w:kern w:val="0"/>
          <w:sz w:val="24"/>
          <w:szCs w:val="24"/>
        </w:rPr>
        <w:lastRenderedPageBreak/>
        <w:t>生、获取高端成果、提供一流医疗服务、引育人才队伍和提高国际声誉方面得到大幅提升，实力居中国医院声誉排行榜（复旦版）全国专科第六。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9420225" cy="7048500"/>
            <wp:effectExtent l="0" t="0" r="9525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696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10287000" cy="7715250"/>
            <wp:effectExtent l="0" t="0" r="0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696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9134475" cy="6848475"/>
            <wp:effectExtent l="0" t="0" r="9525" b="9525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696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8220075" cy="6162675"/>
            <wp:effectExtent l="0" t="0" r="9525" b="9525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696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7477125" cy="5600700"/>
            <wp:effectExtent l="0" t="0" r="9525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96" w:rsidRPr="00AF6696" w:rsidRDefault="00AF6696" w:rsidP="00AF6696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AF6696">
        <w:rPr>
          <w:rFonts w:ascii="宋体" w:eastAsia="宋体" w:hAnsi="宋体" w:cs="宋体"/>
          <w:kern w:val="0"/>
          <w:sz w:val="24"/>
          <w:szCs w:val="24"/>
        </w:rPr>
        <w:t>医（学）院紧密围绕“三大建设”，以一流口腔学科为导向，以拔尖人才集聚为核心，全力建设一流医（学）院。南沙院区、天河院区建设将陆续启动，全面落成后医（学）院总建筑面积将达20万平方米，在粤港澳大湾区形成“一体两翼三院区”的发展格局，为建设世界一流的国家口腔区域医疗中心奠定坚实基础。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b/>
          <w:bCs/>
          <w:kern w:val="0"/>
          <w:sz w:val="24"/>
          <w:szCs w:val="24"/>
        </w:rPr>
        <w:t>联系方式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联 系 人：谭老师、孙老师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邮      箱：zdkqhr@126.com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电      话：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86-20-83802803、86-20-38817973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地      址：广州市越秀区陵园西路56号</w:t>
      </w:r>
    </w:p>
    <w:p w:rsidR="00AF6696" w:rsidRPr="00AF6696" w:rsidRDefault="00AF6696" w:rsidP="00AF66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696">
        <w:rPr>
          <w:rFonts w:ascii="宋体" w:eastAsia="宋体" w:hAnsi="宋体" w:cs="宋体"/>
          <w:kern w:val="0"/>
          <w:sz w:val="24"/>
          <w:szCs w:val="24"/>
        </w:rPr>
        <w:t>单位官网：https://www.zdkqyy.com/ </w:t>
      </w:r>
    </w:p>
    <w:p w:rsidR="00EE627F" w:rsidRPr="00AF6696" w:rsidRDefault="00EE627F"/>
    <w:sectPr w:rsidR="00EE627F" w:rsidRPr="00AF6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88" w:rsidRDefault="00AD1A88" w:rsidP="00AF6696">
      <w:r>
        <w:separator/>
      </w:r>
    </w:p>
  </w:endnote>
  <w:endnote w:type="continuationSeparator" w:id="0">
    <w:p w:rsidR="00AD1A88" w:rsidRDefault="00AD1A88" w:rsidP="00AF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88" w:rsidRDefault="00AD1A88" w:rsidP="00AF6696">
      <w:r>
        <w:separator/>
      </w:r>
    </w:p>
  </w:footnote>
  <w:footnote w:type="continuationSeparator" w:id="0">
    <w:p w:rsidR="00AD1A88" w:rsidRDefault="00AD1A88" w:rsidP="00AF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20"/>
    <w:rsid w:val="00AD1A88"/>
    <w:rsid w:val="00AF6696"/>
    <w:rsid w:val="00ED1320"/>
    <w:rsid w:val="00E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349A79-86E3-4C5B-9071-73AA8A34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6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69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F66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F6696"/>
    <w:rPr>
      <w:b/>
      <w:bCs/>
    </w:rPr>
  </w:style>
  <w:style w:type="character" w:customStyle="1" w:styleId="weui-hiddenabs">
    <w:name w:val="weui-hidden_abs"/>
    <w:basedOn w:val="a0"/>
    <w:rsid w:val="00AF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4938">
                  <w:marLeft w:val="-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</Words>
  <Characters>1281</Characters>
  <Application>Microsoft Office Word</Application>
  <DocSecurity>0</DocSecurity>
  <Lines>10</Lines>
  <Paragraphs>3</Paragraphs>
  <ScaleCrop>false</ScaleCrop>
  <Company>Windows 中国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2022-11-10T08:12:00Z</dcterms:created>
  <dcterms:modified xsi:type="dcterms:W3CDTF">2022-11-10T08:13:00Z</dcterms:modified>
</cp:coreProperties>
</file>